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94BD" w14:textId="77777777" w:rsidR="00433692" w:rsidRPr="00BF7122" w:rsidRDefault="00433692" w:rsidP="00433692">
      <w:pPr>
        <w:ind w:right="720"/>
        <w:jc w:val="center"/>
        <w:rPr>
          <w:rFonts w:ascii="Arial" w:hAnsi="Arial" w:cs="Arial"/>
          <w:b/>
          <w:sz w:val="22"/>
          <w:szCs w:val="22"/>
        </w:rPr>
      </w:pPr>
      <w:r w:rsidRPr="00BF7122">
        <w:rPr>
          <w:rFonts w:ascii="Arial" w:hAnsi="Arial" w:cs="Arial"/>
          <w:b/>
          <w:sz w:val="22"/>
          <w:szCs w:val="22"/>
        </w:rPr>
        <w:t>COMO ELABORAR UM TERMO DE CONSENTIMENTO LIVRE E ESCLARECIDO-TCLE</w:t>
      </w:r>
    </w:p>
    <w:p w14:paraId="68FFF119" w14:textId="77777777" w:rsidR="00433692" w:rsidRPr="00BF7122" w:rsidRDefault="00433692" w:rsidP="00433692">
      <w:pPr>
        <w:ind w:right="720"/>
        <w:jc w:val="center"/>
        <w:rPr>
          <w:rFonts w:ascii="Arial" w:hAnsi="Arial" w:cs="Arial"/>
          <w:sz w:val="22"/>
          <w:szCs w:val="22"/>
        </w:rPr>
      </w:pPr>
      <w:r w:rsidRPr="00BF7122">
        <w:rPr>
          <w:rFonts w:ascii="Arial" w:hAnsi="Arial" w:cs="Arial"/>
          <w:sz w:val="22"/>
          <w:szCs w:val="22"/>
        </w:rPr>
        <w:t xml:space="preserve"> </w:t>
      </w:r>
    </w:p>
    <w:p w14:paraId="3DD12F23" w14:textId="77777777" w:rsidR="00433692" w:rsidRPr="00BF7122" w:rsidRDefault="00433692" w:rsidP="00433692">
      <w:pPr>
        <w:spacing w:line="360" w:lineRule="auto"/>
        <w:ind w:right="720" w:firstLine="708"/>
        <w:jc w:val="both"/>
        <w:rPr>
          <w:rFonts w:ascii="Arial" w:hAnsi="Arial" w:cs="Arial"/>
          <w:sz w:val="22"/>
          <w:szCs w:val="22"/>
        </w:rPr>
      </w:pPr>
      <w:r w:rsidRPr="00BF7122">
        <w:rPr>
          <w:rFonts w:ascii="Arial" w:hAnsi="Arial" w:cs="Arial"/>
          <w:sz w:val="22"/>
          <w:szCs w:val="22"/>
        </w:rPr>
        <w:t xml:space="preserve">Orienta-se no sentido de que o Consentimento Livre e Esclarecido é obtido por meio de um único documento, denominado Termo de Consentimento Livre e Esclarecido, o qual constitui o documento mais importante para a realização de uma pesquisa com seres humanos e deve reunir todas as disposições contidas no item IV da </w:t>
      </w:r>
      <w:r>
        <w:rPr>
          <w:rFonts w:ascii="Arial" w:hAnsi="Arial" w:cs="Arial"/>
          <w:sz w:val="22"/>
          <w:szCs w:val="22"/>
        </w:rPr>
        <w:t>R</w:t>
      </w:r>
      <w:r w:rsidRPr="00BF7122">
        <w:rPr>
          <w:rFonts w:ascii="Arial" w:hAnsi="Arial" w:cs="Arial"/>
          <w:sz w:val="22"/>
          <w:szCs w:val="22"/>
        </w:rPr>
        <w:t xml:space="preserve">esolução CNS </w:t>
      </w:r>
      <w:r>
        <w:rPr>
          <w:rFonts w:ascii="Arial" w:hAnsi="Arial" w:cs="Arial"/>
          <w:sz w:val="22"/>
          <w:szCs w:val="22"/>
        </w:rPr>
        <w:t>No.</w:t>
      </w:r>
      <w:r w:rsidRPr="00BF7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466/2012</w:t>
      </w:r>
      <w:r w:rsidRPr="00BF7122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R</w:t>
      </w:r>
      <w:r w:rsidRPr="00BF7122">
        <w:rPr>
          <w:rFonts w:ascii="Arial" w:hAnsi="Arial" w:cs="Arial"/>
          <w:sz w:val="22"/>
          <w:szCs w:val="22"/>
        </w:rPr>
        <w:t>esoluções complementares.</w:t>
      </w:r>
    </w:p>
    <w:p w14:paraId="1D0A3080" w14:textId="77777777" w:rsidR="00433692" w:rsidRPr="00BF7122" w:rsidRDefault="00433692" w:rsidP="00433692">
      <w:pPr>
        <w:spacing w:line="360" w:lineRule="auto"/>
        <w:ind w:right="720" w:firstLine="708"/>
        <w:jc w:val="both"/>
        <w:rPr>
          <w:rFonts w:ascii="Arial" w:hAnsi="Arial" w:cs="Arial"/>
          <w:sz w:val="22"/>
          <w:szCs w:val="22"/>
        </w:rPr>
      </w:pPr>
      <w:r w:rsidRPr="00BF7122">
        <w:rPr>
          <w:rFonts w:ascii="Arial" w:hAnsi="Arial" w:cs="Arial"/>
          <w:sz w:val="22"/>
          <w:szCs w:val="22"/>
        </w:rPr>
        <w:t xml:space="preserve">A estrutura inicia sob a forma de convite, exemplo: </w:t>
      </w:r>
      <w:r w:rsidRPr="00BF7122">
        <w:rPr>
          <w:rFonts w:ascii="Arial" w:hAnsi="Arial" w:cs="Arial"/>
          <w:b/>
          <w:i/>
          <w:sz w:val="22"/>
          <w:szCs w:val="22"/>
        </w:rPr>
        <w:t>“</w:t>
      </w:r>
      <w:r>
        <w:rPr>
          <w:rFonts w:ascii="Arial" w:hAnsi="Arial" w:cs="Arial"/>
          <w:b/>
          <w:i/>
          <w:sz w:val="22"/>
          <w:szCs w:val="22"/>
        </w:rPr>
        <w:t xml:space="preserve">convidamos </w:t>
      </w:r>
      <w:r w:rsidRPr="00BF7122"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(a)</w:t>
      </w:r>
      <w:r w:rsidRPr="00BF7122">
        <w:rPr>
          <w:rFonts w:ascii="Arial" w:hAnsi="Arial" w:cs="Arial"/>
          <w:b/>
          <w:i/>
          <w:sz w:val="22"/>
          <w:szCs w:val="22"/>
        </w:rPr>
        <w:t xml:space="preserve"> senhor(a) 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BF7122">
        <w:rPr>
          <w:rFonts w:ascii="Arial" w:hAnsi="Arial" w:cs="Arial"/>
          <w:b/>
          <w:i/>
          <w:sz w:val="22"/>
          <w:szCs w:val="22"/>
        </w:rPr>
        <w:t xml:space="preserve"> participar...</w:t>
      </w:r>
      <w:r w:rsidRPr="00BF7122">
        <w:rPr>
          <w:rFonts w:ascii="Arial" w:hAnsi="Arial" w:cs="Arial"/>
          <w:b/>
          <w:sz w:val="22"/>
          <w:szCs w:val="22"/>
        </w:rPr>
        <w:t>”</w:t>
      </w:r>
      <w:r w:rsidRPr="00BF7122">
        <w:rPr>
          <w:rFonts w:ascii="Arial" w:hAnsi="Arial" w:cs="Arial"/>
          <w:sz w:val="22"/>
          <w:szCs w:val="22"/>
        </w:rPr>
        <w:t xml:space="preserve">, usando uma  </w:t>
      </w:r>
      <w:r w:rsidRPr="000310CA">
        <w:rPr>
          <w:rFonts w:ascii="Arial" w:hAnsi="Arial" w:cs="Arial"/>
          <w:b/>
          <w:sz w:val="22"/>
          <w:szCs w:val="22"/>
          <w:u w:val="single"/>
        </w:rPr>
        <w:t>linguagem simples e acessível</w:t>
      </w:r>
      <w:r w:rsidRPr="00BF7122">
        <w:rPr>
          <w:rFonts w:ascii="Arial" w:hAnsi="Arial" w:cs="Arial"/>
          <w:sz w:val="22"/>
          <w:szCs w:val="22"/>
        </w:rPr>
        <w:t>, englobando o seguinte:</w:t>
      </w:r>
    </w:p>
    <w:p w14:paraId="2AF36FB9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sobre o projeto: mestrado/doutorado, instituição,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5811E226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Justificativa;</w:t>
      </w:r>
    </w:p>
    <w:p w14:paraId="411DB2C2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 xml:space="preserve">Objetivos e os procedimentos que serão utilizados na pesquisa (metodologia); </w:t>
      </w:r>
    </w:p>
    <w:p w14:paraId="2B5F85FC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Tempo de duração do procedimento;</w:t>
      </w:r>
    </w:p>
    <w:p w14:paraId="0AA3CF4B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Tempo de duração da pesquisa;</w:t>
      </w:r>
    </w:p>
    <w:p w14:paraId="4954334F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Com quem ficará a guarda dos dados e material utilizados na pesquisa;</w:t>
      </w:r>
    </w:p>
    <w:p w14:paraId="3E4126FB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Pesquisa mediante utilização de dados do prontuário, se for o caso;</w:t>
      </w:r>
    </w:p>
    <w:p w14:paraId="64813762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Benefícios esperados;</w:t>
      </w:r>
    </w:p>
    <w:p w14:paraId="4C36A063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Previsão de riscos</w:t>
      </w:r>
      <w:r>
        <w:rPr>
          <w:rFonts w:ascii="Arial" w:hAnsi="Arial" w:cs="Arial"/>
          <w:sz w:val="22"/>
          <w:szCs w:val="22"/>
        </w:rPr>
        <w:t xml:space="preserve"> e formas de minimizá-los</w:t>
      </w:r>
      <w:r w:rsidRPr="00987B22">
        <w:rPr>
          <w:rFonts w:ascii="Arial" w:hAnsi="Arial" w:cs="Arial"/>
          <w:sz w:val="22"/>
          <w:szCs w:val="22"/>
        </w:rPr>
        <w:t xml:space="preserve">; </w:t>
      </w:r>
    </w:p>
    <w:p w14:paraId="66B3E47B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Garantia de esclarecimentos, antes e durante o curso da pesquisa;</w:t>
      </w:r>
    </w:p>
    <w:p w14:paraId="1E513FD1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Garantia do sigilo que assegure a privacidade dos participantes quanto aos dados confidenciais envolvidos na pesquisa;</w:t>
      </w:r>
    </w:p>
    <w:p w14:paraId="2E09F571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Informação que a participação é voluntária;</w:t>
      </w:r>
    </w:p>
    <w:p w14:paraId="4F19B296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Informação de que o participante da pesquisa pode se recusar a responder questões que lhe tragam constrangimentos e que o mesmo pode desistir de participar da pesquisa sem riscos de ser penalizado no programa ou na instituição local de estudo (no caso de pacientes/beneficiários) ou no âmbito da profissão (para os profissionais e/ou gestores);</w:t>
      </w:r>
    </w:p>
    <w:p w14:paraId="27E509B9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Onde e como serão divulgados os resultados da pesquisa;</w:t>
      </w:r>
    </w:p>
    <w:p w14:paraId="18B2C0E5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Garantia </w:t>
      </w:r>
      <w:r w:rsidRPr="00987B22">
        <w:rPr>
          <w:rFonts w:ascii="Arial" w:hAnsi="Arial" w:cs="Arial"/>
          <w:sz w:val="22"/>
          <w:szCs w:val="22"/>
        </w:rPr>
        <w:t>de ressarcimento de despesas;</w:t>
      </w:r>
    </w:p>
    <w:p w14:paraId="1C9EDDFF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Garantia de indenização por eventuais danos decorrentes da pesquisa;</w:t>
      </w:r>
    </w:p>
    <w:p w14:paraId="15B73A15" w14:textId="77777777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Informar que o TCLE se encontra redigido em duas vias, sendo uma para o participante e outra para o pesquisador;</w:t>
      </w:r>
    </w:p>
    <w:p w14:paraId="313C052E" w14:textId="571E3460" w:rsidR="0043369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 xml:space="preserve">Todas as informações que possibilitem contatar: telefones do pesquisador e do Comitê de Ética em Pesquisa </w:t>
      </w:r>
      <w:r w:rsidR="00632C01">
        <w:rPr>
          <w:rFonts w:ascii="Arial" w:hAnsi="Arial" w:cs="Arial"/>
          <w:sz w:val="22"/>
          <w:szCs w:val="22"/>
        </w:rPr>
        <w:t xml:space="preserve">do Hospital </w:t>
      </w:r>
      <w:proofErr w:type="spellStart"/>
      <w:r w:rsidR="00632C01">
        <w:rPr>
          <w:rFonts w:ascii="Arial" w:hAnsi="Arial" w:cs="Arial"/>
          <w:sz w:val="22"/>
          <w:szCs w:val="22"/>
        </w:rPr>
        <w:t>Daher</w:t>
      </w:r>
      <w:proofErr w:type="spellEnd"/>
      <w:r w:rsidR="00632C01">
        <w:rPr>
          <w:rFonts w:ascii="Arial" w:hAnsi="Arial" w:cs="Arial"/>
          <w:sz w:val="22"/>
          <w:szCs w:val="22"/>
        </w:rPr>
        <w:t xml:space="preserve"> Lago Sul </w:t>
      </w:r>
      <w:r w:rsidRPr="00987B22">
        <w:rPr>
          <w:rFonts w:ascii="Arial" w:hAnsi="Arial" w:cs="Arial"/>
          <w:sz w:val="22"/>
          <w:szCs w:val="22"/>
        </w:rPr>
        <w:t xml:space="preserve"> (o que é CEP, qual o seu papel, e-mail</w:t>
      </w:r>
      <w:r>
        <w:rPr>
          <w:rFonts w:ascii="Arial" w:hAnsi="Arial" w:cs="Arial"/>
          <w:sz w:val="22"/>
          <w:szCs w:val="22"/>
        </w:rPr>
        <w:t>,</w:t>
      </w:r>
      <w:r w:rsidRPr="00987B22">
        <w:rPr>
          <w:rFonts w:ascii="Arial" w:hAnsi="Arial" w:cs="Arial"/>
          <w:sz w:val="22"/>
          <w:szCs w:val="22"/>
        </w:rPr>
        <w:t xml:space="preserve"> horário de funcionamento</w:t>
      </w:r>
      <w:r>
        <w:rPr>
          <w:rFonts w:ascii="Arial" w:hAnsi="Arial" w:cs="Arial"/>
          <w:sz w:val="22"/>
          <w:szCs w:val="22"/>
        </w:rPr>
        <w:t xml:space="preserve"> e endereço</w:t>
      </w:r>
      <w:r w:rsidRPr="00987B22">
        <w:rPr>
          <w:rFonts w:ascii="Arial" w:hAnsi="Arial" w:cs="Arial"/>
          <w:sz w:val="22"/>
          <w:szCs w:val="22"/>
        </w:rPr>
        <w:t>).</w:t>
      </w:r>
    </w:p>
    <w:p w14:paraId="669F8F79" w14:textId="77777777" w:rsidR="00433692" w:rsidRPr="00987B22" w:rsidRDefault="00433692" w:rsidP="00433692">
      <w:pPr>
        <w:numPr>
          <w:ilvl w:val="0"/>
          <w:numId w:val="1"/>
        </w:numPr>
        <w:spacing w:line="360" w:lineRule="auto"/>
        <w:ind w:left="1080" w:right="720"/>
        <w:jc w:val="both"/>
        <w:rPr>
          <w:rFonts w:ascii="Arial" w:hAnsi="Arial" w:cs="Arial"/>
          <w:sz w:val="22"/>
          <w:szCs w:val="22"/>
        </w:rPr>
      </w:pPr>
      <w:r w:rsidRPr="00987B22">
        <w:rPr>
          <w:rFonts w:ascii="Arial" w:hAnsi="Arial" w:cs="Arial"/>
          <w:sz w:val="22"/>
          <w:szCs w:val="22"/>
        </w:rPr>
        <w:t>O TCLE deve conter espaço na última página para assinaturas do participante da pesquisa, do seu responsável legal, quando for o caso, e do Pesquisador responsável</w:t>
      </w:r>
      <w:r>
        <w:rPr>
          <w:rFonts w:ascii="Arial" w:hAnsi="Arial" w:cs="Arial"/>
          <w:sz w:val="22"/>
          <w:szCs w:val="22"/>
        </w:rPr>
        <w:t>, devendo estar</w:t>
      </w:r>
      <w:r w:rsidRPr="00987B22">
        <w:rPr>
          <w:rFonts w:ascii="Arial" w:hAnsi="Arial" w:cs="Arial"/>
          <w:sz w:val="22"/>
          <w:szCs w:val="22"/>
        </w:rPr>
        <w:t xml:space="preserve"> na mesma folha. As demais páginas deverão ser rubricadas pelo participante de pesquisa/responsável legal e </w:t>
      </w:r>
      <w:r>
        <w:rPr>
          <w:rFonts w:ascii="Arial" w:hAnsi="Arial" w:cs="Arial"/>
          <w:sz w:val="22"/>
          <w:szCs w:val="22"/>
        </w:rPr>
        <w:t xml:space="preserve">pelo </w:t>
      </w:r>
      <w:r w:rsidRPr="00987B22">
        <w:rPr>
          <w:rFonts w:ascii="Arial" w:hAnsi="Arial" w:cs="Arial"/>
          <w:sz w:val="22"/>
          <w:szCs w:val="22"/>
        </w:rPr>
        <w:t xml:space="preserve">pesquisador responsável. </w:t>
      </w:r>
    </w:p>
    <w:p w14:paraId="4E559C05" w14:textId="77777777" w:rsidR="00433692" w:rsidRDefault="00433692"/>
    <w:sectPr w:rsidR="00433692" w:rsidSect="008A4C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5765"/>
    <w:multiLevelType w:val="hybridMultilevel"/>
    <w:tmpl w:val="F87C32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2"/>
    <w:rsid w:val="00433692"/>
    <w:rsid w:val="0063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5A5E"/>
  <w15:chartTrackingRefBased/>
  <w15:docId w15:val="{B836F1BA-F91F-4003-8FA7-25157A31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T Batista</dc:creator>
  <cp:keywords/>
  <dc:description/>
  <cp:lastModifiedBy>Kátia T Batista</cp:lastModifiedBy>
  <cp:revision>2</cp:revision>
  <dcterms:created xsi:type="dcterms:W3CDTF">2022-03-21T22:53:00Z</dcterms:created>
  <dcterms:modified xsi:type="dcterms:W3CDTF">2022-03-22T22:41:00Z</dcterms:modified>
</cp:coreProperties>
</file>